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136.062992125984" w:firstLine="0"/>
        <w:jc w:val="left"/>
        <w:rPr>
          <w:rFonts w:ascii="Arial" w:cs="Arial" w:eastAsia="Arial" w:hAnsi="Arial"/>
          <w:b w:val="1"/>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1"/>
          <w:i w:val="0"/>
          <w:smallCaps w:val="0"/>
          <w:strike w:val="0"/>
          <w:color w:val="000000"/>
          <w:sz w:val="24.020151138305664"/>
          <w:szCs w:val="24.020151138305664"/>
          <w:u w:val="none"/>
          <w:shd w:fill="auto" w:val="clear"/>
          <w:vertAlign w:val="baseline"/>
          <w:rtl w:val="0"/>
        </w:rPr>
        <w:t xml:space="preserve">Plaatselijke vertrouwenspersonen in gemeenten van de Protestantse Kerk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0000000000057" w:right="4115.905511811024" w:firstLine="0"/>
        <w:jc w:val="left"/>
        <w:rPr>
          <w:rFonts w:ascii="Arial" w:cs="Arial" w:eastAsia="Arial" w:hAnsi="Arial"/>
          <w:b w:val="0"/>
          <w:i w:val="1"/>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1"/>
          <w:smallCaps w:val="0"/>
          <w:strike w:val="0"/>
          <w:color w:val="000000"/>
          <w:sz w:val="20.011789321899414"/>
          <w:szCs w:val="20.011789321899414"/>
          <w:u w:val="none"/>
          <w:shd w:fill="auto" w:val="clear"/>
          <w:vertAlign w:val="baseline"/>
          <w:rtl w:val="0"/>
        </w:rPr>
        <w:t xml:space="preserve">Een model om plaatselijk aan te</w:t>
      </w:r>
      <w:r w:rsidDel="00000000" w:rsidR="00000000" w:rsidRPr="00000000">
        <w:rPr>
          <w:i w:val="1"/>
          <w:sz w:val="20.011789321899414"/>
          <w:szCs w:val="20.011789321899414"/>
          <w:rtl w:val="0"/>
        </w:rPr>
        <w:t xml:space="preserve"> </w:t>
      </w:r>
      <w:r w:rsidDel="00000000" w:rsidR="00000000" w:rsidRPr="00000000">
        <w:rPr>
          <w:rFonts w:ascii="Arial" w:cs="Arial" w:eastAsia="Arial" w:hAnsi="Arial"/>
          <w:b w:val="0"/>
          <w:i w:val="1"/>
          <w:smallCaps w:val="0"/>
          <w:strike w:val="0"/>
          <w:color w:val="000000"/>
          <w:sz w:val="20.011789321899414"/>
          <w:szCs w:val="20.011789321899414"/>
          <w:u w:val="none"/>
          <w:shd w:fill="auto" w:val="clear"/>
          <w:vertAlign w:val="baseline"/>
          <w:rtl w:val="0"/>
        </w:rPr>
        <w:t xml:space="preserve">passen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0" w:right="6369.599999999999" w:firstLine="0"/>
        <w:jc w:val="left"/>
        <w:rPr>
          <w:rFonts w:ascii="Arial" w:cs="Arial" w:eastAsia="Arial" w:hAnsi="Arial"/>
          <w:b w:val="1"/>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1"/>
          <w:i w:val="0"/>
          <w:smallCaps w:val="0"/>
          <w:strike w:val="0"/>
          <w:color w:val="000000"/>
          <w:sz w:val="20.011789321899414"/>
          <w:szCs w:val="20.011789321899414"/>
          <w:u w:val="none"/>
          <w:shd w:fill="auto" w:val="clear"/>
          <w:vertAlign w:val="baseline"/>
          <w:rtl w:val="0"/>
        </w:rPr>
        <w:t xml:space="preserve">1. Achtergrond en context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0000000000057" w:right="4.800000000000182" w:firstLine="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De protestantse/hervormde/evangelisch-lutherse gemeente/gereformeerde kerk .................. kiest ervoor een veilige gemeente te zijn voor alle leden. Dat betekent dat de leden elkaar met respect behandelen en de mensen met speciale taken en opdrachten binnen de gemeente geen misbruik van hun positie maken. Denk daarbij aan seksueel grensoverschrijdend gedrag, financiële malversatie, intimidatie en dreiging. De (algemene) kerkenraad heeft daarvoor een beleid opgesteld, waar vertrouwenspersonen onderdeel van zijn.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0000000000057" w:right="167.99999999999955" w:firstLine="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Gemeenteleden kunnen bij de vertrouwenspersonen terecht met hun vragen, vermoedens en meldingen. Vertrouwenspersonen kunnen bij vermoedens van misbruik binnen de gemeente ook zelf proactief iemand benaderen. Vertrouwenspersonen zijn de personen die in de gemeente op beleids- en uitvoerend niveau met regelmaat aandacht vragen voor preventie van misbruik en alert zijn op de uitvoering van het beleid van de kerkenraad op dit terrein.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0000000000057" w:right="9.59999999999809" w:firstLine="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Er zijn twee vertrouwenspersonen, een man en een vrouw. Gemeenteleden hebben daardoor een keuze wie ze willen benaderen. De vertrouwenspersonen hebben daardoor iemand om mee te overleggen en samen te werken.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0000000000057" w:right="263.99999999999864" w:firstLine="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De vertrouwenspersonen volgen het meldprotocol, zie bijlage. Afhankelijk van de situatie kan de vertrouwenspersoon verwijzen, de melder bijstaan in gesprekken met anderen en bij aangiftes en klachtenprocedures. Zij doen geen werk waar anderen in gespecialiseerd zijn. Dat betekent dat zij niet aan waarheidsvinding doen, zij gaan niet zelf op onderzoek uit, zij zijn geen therapeut, mediator, pastoraal medewerker of advocaat, zij zijn geen aanspreekpunt voor ‘gewone’ kerkelijke conflicten. Zij staan naast het gemeentelid dat zich bij hen meldt en ondersteunen die persoon.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0000000000057" w:right="191.99999999999818" w:firstLine="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De vertrouwenspersonen zijn bekend met de protestantse/hervormde/evangelisch-lutherse gemeente/gereformeerde kerk .................., maar zijn geen onderdeel van de kring van taakdragers en kerkbestuur. De vertrouwenspersonen werken in opdracht van maar niet namens de (algemene) kerkenraad. Zij kunnen onafhankelijk van de (algemene) kerkenraad handelen.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0000000000057" w:right="143.99999999999864" w:firstLine="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De (algemene) kerkenraad voert een transparante wervings- en selectieprocedure uit, sluit een vrijwilligerscontract af (voor een te bepalen periode) en vergoedt de kosten. Eenzijdige opzegging van het contract is door beide partijen mogelijk. De vertrouwenspersonen tekenen, net als de andere vrijwilligers met een gezagdragende taak, de gedragscode van de protestantse/hervormde/evangelisch-lutherse gemeente/gereformeerde kerk .................. Zij overhandigen bij de start van hun werk ook een VOG aan de (algemene) kerkenraad.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7022.399999999999" w:firstLine="0"/>
        <w:jc w:val="left"/>
        <w:rPr>
          <w:sz w:val="20.011789321899414"/>
          <w:szCs w:val="20.01178932189941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7022.399999999999" w:firstLine="0"/>
        <w:jc w:val="left"/>
        <w:rPr>
          <w:rFonts w:ascii="Arial" w:cs="Arial" w:eastAsia="Arial" w:hAnsi="Arial"/>
          <w:b w:val="1"/>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1"/>
          <w:i w:val="0"/>
          <w:smallCaps w:val="0"/>
          <w:strike w:val="0"/>
          <w:color w:val="000000"/>
          <w:sz w:val="20.011789321899414"/>
          <w:szCs w:val="20.011789321899414"/>
          <w:u w:val="none"/>
          <w:shd w:fill="auto" w:val="clear"/>
          <w:vertAlign w:val="baseline"/>
          <w:rtl w:val="0"/>
        </w:rPr>
        <w:t xml:space="preserve">2. Taken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7022.399999999999" w:firstLine="0"/>
        <w:jc w:val="left"/>
        <w:rPr>
          <w:rFonts w:ascii="Arial" w:cs="Arial" w:eastAsia="Arial" w:hAnsi="Arial"/>
          <w:b w:val="0"/>
          <w:i w:val="1"/>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1"/>
          <w:smallCaps w:val="0"/>
          <w:strike w:val="0"/>
          <w:color w:val="000000"/>
          <w:sz w:val="20.011789321899414"/>
          <w:szCs w:val="20.011789321899414"/>
          <w:u w:val="none"/>
          <w:shd w:fill="auto" w:val="clear"/>
          <w:vertAlign w:val="baseline"/>
          <w:rtl w:val="0"/>
        </w:rPr>
        <w:t xml:space="preserve">Voorlichting en preventie </w:t>
      </w:r>
    </w:p>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67.2" w:line="276" w:lineRule="auto"/>
        <w:ind w:left="720" w:right="671.9999999999993"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Zichtbaar zijn in de gemeente. </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76" w:lineRule="auto"/>
        <w:ind w:left="720" w:right="671.9999999999993"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Aanjager zijn van praten over ‘veilige gemeente’ op verschillende niveaus van het kerkenwerk.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4.000000000000057" w:right="671.9999999999993" w:firstLine="0"/>
        <w:jc w:val="left"/>
        <w:rPr>
          <w:rFonts w:ascii="Arial" w:cs="Arial" w:eastAsia="Arial" w:hAnsi="Arial"/>
          <w:b w:val="0"/>
          <w:i w:val="1"/>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1"/>
          <w:smallCaps w:val="0"/>
          <w:strike w:val="0"/>
          <w:color w:val="000000"/>
          <w:sz w:val="20.011789321899414"/>
          <w:szCs w:val="20.011789321899414"/>
          <w:u w:val="none"/>
          <w:shd w:fill="auto" w:val="clear"/>
          <w:vertAlign w:val="baseline"/>
          <w:rtl w:val="0"/>
        </w:rPr>
        <w:t xml:space="preserve">Signaleren </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67.2" w:line="276" w:lineRule="auto"/>
        <w:ind w:left="720" w:right="-136.062992125984" w:hanging="360"/>
        <w:jc w:val="left"/>
        <w:rPr>
          <w:rFonts w:ascii="Arial" w:cs="Arial" w:eastAsia="Arial" w:hAnsi="Arial"/>
          <w:b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Alert zijn op signalen van mogelijk misbruik, zi</w:t>
      </w:r>
      <w:r w:rsidDel="00000000" w:rsidR="00000000" w:rsidRPr="00000000">
        <w:rPr>
          <w:sz w:val="20.011789321899414"/>
          <w:szCs w:val="20.011789321899414"/>
          <w:rtl w:val="0"/>
        </w:rPr>
        <w:t xml:space="preserve">e </w:t>
      </w: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meldprotocol.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0" w:right="3311.999999999999" w:firstLine="0"/>
        <w:jc w:val="left"/>
        <w:rPr>
          <w:rFonts w:ascii="Arial" w:cs="Arial" w:eastAsia="Arial" w:hAnsi="Arial"/>
          <w:b w:val="0"/>
          <w:i w:val="1"/>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1"/>
          <w:smallCaps w:val="0"/>
          <w:strike w:val="0"/>
          <w:color w:val="000000"/>
          <w:sz w:val="20.011789321899414"/>
          <w:szCs w:val="20.011789321899414"/>
          <w:u w:val="none"/>
          <w:shd w:fill="auto" w:val="clear"/>
          <w:vertAlign w:val="baseline"/>
          <w:rtl w:val="0"/>
        </w:rPr>
        <w:t xml:space="preserve">Opvang en begeleiding </w:t>
      </w:r>
    </w:p>
    <w:p w:rsidR="00000000" w:rsidDel="00000000" w:rsidP="00000000" w:rsidRDefault="00000000" w:rsidRPr="00000000" w14:paraId="000000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67.2" w:line="276" w:lineRule="auto"/>
        <w:ind w:left="720" w:right="105.59999999999945"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Eerste aanspreekpunt en steun voor mensen uit de gemeente die in vertrouwen iets kwijt willen over wat er in de gemeente gebeurt of waar ze zich zorgen over maken. </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05.59999999999945"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Bij strafbare feiten de politie op de hoogte brengen wanneer melder daar niet toe in staat is of bij een levensbedreigende situatie. </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05.59999999999945"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Meedenken met de melder over eventuele aangiftes of klachtenprocedures en de melder daarin begeleiden, zie meldprotocol. </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76" w:lineRule="auto"/>
        <w:ind w:left="720" w:right="-419.5275590551165" w:hanging="360"/>
        <w:jc w:val="left"/>
        <w:rPr>
          <w:sz w:val="20.011789321899414"/>
          <w:szCs w:val="20.011789321899414"/>
          <w:u w:val="no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Op verzoek van en met instemming van de melder deze</w:t>
      </w:r>
      <w:r w:rsidDel="00000000" w:rsidR="00000000" w:rsidRPr="00000000">
        <w:rPr>
          <w:sz w:val="20.011789321899414"/>
          <w:szCs w:val="20.011789321899414"/>
          <w:rtl w:val="0"/>
        </w:rPr>
        <w:t xml:space="preserve"> </w:t>
      </w: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vertegenwoordigen.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0000000000057" w:right="7084.799999999999" w:firstLine="0"/>
        <w:jc w:val="left"/>
        <w:rPr>
          <w:rFonts w:ascii="Arial" w:cs="Arial" w:eastAsia="Arial" w:hAnsi="Arial"/>
          <w:b w:val="0"/>
          <w:i w:val="1"/>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1"/>
          <w:smallCaps w:val="0"/>
          <w:strike w:val="0"/>
          <w:color w:val="000000"/>
          <w:sz w:val="20.011789321899414"/>
          <w:szCs w:val="20.011789321899414"/>
          <w:u w:val="none"/>
          <w:shd w:fill="auto" w:val="clear"/>
          <w:vertAlign w:val="baseline"/>
          <w:rtl w:val="0"/>
        </w:rPr>
        <w:t xml:space="preserve">Informeren en adviseren </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67.2" w:line="276" w:lineRule="auto"/>
        <w:ind w:left="720" w:right="115.19999999999982"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Melders en anderen adviseren over mogelijke vervolgtrajecten. </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115.19999999999982" w:hanging="360"/>
        <w:jc w:val="left"/>
        <w:rPr>
          <w:rFonts w:ascii="Arial" w:cs="Arial" w:eastAsia="Arial" w:hAnsi="Arial"/>
          <w:b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Zo nodig wijzen op pastorale, psychologische, maatschappelijke (Veilig Thuis, Slachtofferhulp, Bureau Jeugdzorg, plaatselijk maatschappelijk werk) kerkelijke (kerkelijk meldpunt SMPR) of juridische hulp (bijv. advocaat via Langzs).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0" w:right="115.19999999999982" w:firstLine="0"/>
        <w:jc w:val="left"/>
        <w:rPr>
          <w:rFonts w:ascii="Arial" w:cs="Arial" w:eastAsia="Arial" w:hAnsi="Arial"/>
          <w:b w:val="0"/>
          <w:i w:val="1"/>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1"/>
          <w:smallCaps w:val="0"/>
          <w:strike w:val="0"/>
          <w:color w:val="000000"/>
          <w:sz w:val="20.011789321899414"/>
          <w:szCs w:val="20.011789321899414"/>
          <w:u w:val="none"/>
          <w:shd w:fill="auto" w:val="clear"/>
          <w:vertAlign w:val="baseline"/>
          <w:rtl w:val="0"/>
        </w:rPr>
        <w:t xml:space="preserve">Persoonlijke ontwikkeling en beleidsontwikkeling </w:t>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67.2" w:line="276" w:lineRule="auto"/>
        <w:ind w:left="720" w:right="427.19999999999914"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Volgen van relevante cursussen, bijwonen van regionale intervisiebijeenkomsten, studiedagen en vergelijkbare bijeenkomsten. </w:t>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427.19999999999914"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Bijhouden van een persoonlijke registratie. </w:t>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427.19999999999914"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Vanuit deze registratie jaarlijks rapporteren aan de kerkenraad waarbij omstandigheden en personen onherkenbaar zijn, de rapportage is voorzien van een analyse en zo nodig beleidsaanbevelingen.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24.000000000000057" w:right="5409.599999999999" w:firstLine="0"/>
        <w:jc w:val="left"/>
        <w:rPr>
          <w:rFonts w:ascii="Arial" w:cs="Arial" w:eastAsia="Arial" w:hAnsi="Arial"/>
          <w:b w:val="0"/>
          <w:i w:val="1"/>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1"/>
          <w:i w:val="0"/>
          <w:smallCaps w:val="0"/>
          <w:strike w:val="0"/>
          <w:color w:val="000000"/>
          <w:sz w:val="20.011789321899414"/>
          <w:szCs w:val="20.011789321899414"/>
          <w:u w:val="none"/>
          <w:shd w:fill="auto" w:val="clear"/>
          <w:vertAlign w:val="baseline"/>
          <w:rtl w:val="0"/>
        </w:rPr>
        <w:t xml:space="preserve">3. Profiel van de vertrouwenspersoon </w:t>
      </w:r>
      <w:r w:rsidDel="00000000" w:rsidR="00000000" w:rsidRPr="00000000">
        <w:rPr>
          <w:rFonts w:ascii="Arial" w:cs="Arial" w:eastAsia="Arial" w:hAnsi="Arial"/>
          <w:b w:val="0"/>
          <w:i w:val="1"/>
          <w:smallCaps w:val="0"/>
          <w:strike w:val="0"/>
          <w:color w:val="000000"/>
          <w:sz w:val="20.011789321899414"/>
          <w:szCs w:val="20.011789321899414"/>
          <w:u w:val="none"/>
          <w:shd w:fill="auto" w:val="clear"/>
          <w:vertAlign w:val="baseline"/>
          <w:rtl w:val="0"/>
        </w:rPr>
        <w:t xml:space="preserve">Kennis en vaardigheden </w:t>
      </w:r>
    </w:p>
    <w:p w:rsidR="00000000" w:rsidDel="00000000" w:rsidP="00000000" w:rsidRDefault="00000000" w:rsidRPr="00000000" w14:paraId="0000001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72" w:line="276" w:lineRule="auto"/>
        <w:ind w:left="720" w:right="791.9999999999993"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HBO of WO werk- en denkniveau. </w:t>
      </w:r>
    </w:p>
    <w:p w:rsidR="00000000" w:rsidDel="00000000" w:rsidP="00000000" w:rsidRDefault="00000000" w:rsidRPr="00000000" w14:paraId="0000001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791.9999999999993"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Professionele gespreksvaardigheden. </w:t>
      </w:r>
    </w:p>
    <w:p w:rsidR="00000000" w:rsidDel="00000000" w:rsidP="00000000" w:rsidRDefault="00000000" w:rsidRPr="00000000" w14:paraId="0000002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669291338583093" w:hanging="360"/>
        <w:jc w:val="left"/>
        <w:rPr>
          <w:rFonts w:ascii="Arial" w:cs="Arial" w:eastAsia="Arial" w:hAnsi="Arial"/>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In staat tot geheimhouding, ook tegen de melder over eventuele andere casuïstiek.</w:t>
      </w:r>
      <w:r w:rsidDel="00000000" w:rsidR="00000000" w:rsidRPr="00000000">
        <w:rPr>
          <w:rFonts w:ascii="Arial" w:cs="Arial" w:eastAsia="Arial" w:hAnsi="Arial"/>
          <w:b w:val="0"/>
          <w:i w:val="0"/>
          <w:smallCaps w:val="0"/>
          <w:strike w:val="0"/>
          <w:color w:val="000000"/>
          <w:sz w:val="20.016792615254722"/>
          <w:szCs w:val="20.0167926152547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016792615254722"/>
          <w:szCs w:val="20.016792615254722"/>
          <w:u w:val="none"/>
          <w:shd w:fill="auto" w:val="clear"/>
          <w:vertAlign w:val="superscript"/>
          <w:rtl w:val="0"/>
        </w:rPr>
        <w:t xml:space="preserve"> </w:t>
      </w:r>
    </w:p>
    <w:p w:rsidR="00000000" w:rsidDel="00000000" w:rsidP="00000000" w:rsidRDefault="00000000" w:rsidRPr="00000000" w14:paraId="0000002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791.9999999999993"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In staat te bepalen wanneer de grenzen van de eigen taak bereikt zijn en kunnen doorverwijzen. </w:t>
      </w:r>
    </w:p>
    <w:p w:rsidR="00000000" w:rsidDel="00000000" w:rsidP="00000000" w:rsidRDefault="00000000" w:rsidRPr="00000000" w14:paraId="0000002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791.9999999999993"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Communicatief vaardig. </w:t>
      </w:r>
    </w:p>
    <w:p w:rsidR="00000000" w:rsidDel="00000000" w:rsidP="00000000" w:rsidRDefault="00000000" w:rsidRPr="00000000" w14:paraId="0000002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791.9999999999993"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Aantoonbare kennis van de problematiek van machtsmisbruik (na volgen van scholing). </w:t>
      </w:r>
    </w:p>
    <w:p w:rsidR="00000000" w:rsidDel="00000000" w:rsidP="00000000" w:rsidRDefault="00000000" w:rsidRPr="00000000" w14:paraId="0000002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791.9999999999993"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Kennis van de sociale kaart, waaronder SMPR, Veilig Thuis, procedure bij de politie. </w:t>
      </w:r>
    </w:p>
    <w:p w:rsidR="00000000" w:rsidDel="00000000" w:rsidP="00000000" w:rsidRDefault="00000000" w:rsidRPr="00000000" w14:paraId="0000002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76" w:lineRule="auto"/>
        <w:ind w:left="720" w:right="791.9999999999993"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Kennis van de kerk (cultuur en structuur).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72" w:line="276" w:lineRule="auto"/>
        <w:ind w:left="0" w:right="791.9999999999993" w:firstLine="0"/>
        <w:jc w:val="left"/>
        <w:rPr>
          <w:rFonts w:ascii="Arial" w:cs="Arial" w:eastAsia="Arial" w:hAnsi="Arial"/>
          <w:b w:val="0"/>
          <w:i w:val="1"/>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1"/>
          <w:smallCaps w:val="0"/>
          <w:strike w:val="0"/>
          <w:color w:val="000000"/>
          <w:sz w:val="20.011789321899414"/>
          <w:szCs w:val="20.011789321899414"/>
          <w:u w:val="none"/>
          <w:shd w:fill="auto" w:val="clear"/>
          <w:vertAlign w:val="baseline"/>
          <w:rtl w:val="0"/>
        </w:rPr>
        <w:t xml:space="preserve">Persoonlijke kenmerken </w:t>
      </w:r>
    </w:p>
    <w:p w:rsidR="00000000" w:rsidDel="00000000" w:rsidP="00000000" w:rsidRDefault="00000000" w:rsidRPr="00000000" w14:paraId="0000002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72" w:line="276" w:lineRule="auto"/>
        <w:ind w:left="720" w:right="571.1999999999989"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Integere en evenwichtige persoonlijkheid. </w:t>
      </w:r>
    </w:p>
    <w:p w:rsidR="00000000" w:rsidDel="00000000" w:rsidP="00000000" w:rsidRDefault="00000000" w:rsidRPr="00000000" w14:paraId="0000002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71.1999999999989"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Luisterende en respectvolle houding. </w:t>
      </w:r>
    </w:p>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71.1999999999989"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Empathisch vermogen. </w:t>
      </w:r>
    </w:p>
    <w:p w:rsidR="00000000" w:rsidDel="00000000" w:rsidP="00000000" w:rsidRDefault="00000000" w:rsidRPr="00000000" w14:paraId="0000002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71.1999999999989"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Betrouwbaar. </w:t>
      </w:r>
    </w:p>
    <w:p w:rsidR="00000000" w:rsidDel="00000000" w:rsidP="00000000" w:rsidRDefault="00000000" w:rsidRPr="00000000" w14:paraId="0000002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71.1999999999989"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Onbevooroordeeld, open en neutraal. </w:t>
      </w:r>
    </w:p>
    <w:p w:rsidR="00000000" w:rsidDel="00000000" w:rsidP="00000000" w:rsidRDefault="00000000" w:rsidRPr="00000000" w14:paraId="0000002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71.1999999999989"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Inzicht in eigen handelen en reflectief. </w:t>
      </w:r>
    </w:p>
    <w:p w:rsidR="00000000" w:rsidDel="00000000" w:rsidP="00000000" w:rsidRDefault="00000000" w:rsidRPr="00000000" w14:paraId="0000002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71.1999999999989"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Kan flexibel inspelen op wisselende situaties. </w:t>
      </w:r>
    </w:p>
    <w:p w:rsidR="00000000" w:rsidDel="00000000" w:rsidP="00000000" w:rsidRDefault="00000000" w:rsidRPr="00000000" w14:paraId="0000002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571.1999999999989"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Grenzen kunnen stellen aan wat een ander mag verwachten en verwachtingen kunnen managen.</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76" w:lineRule="auto"/>
        <w:ind w:left="720" w:right="571.1999999999989" w:hanging="360"/>
        <w:jc w:val="left"/>
        <w:rPr>
          <w:rFonts w:ascii="Arial" w:cs="Arial" w:eastAsia="Arial" w:hAnsi="Arial"/>
          <w:b w:val="0"/>
          <w:i w:val="0"/>
          <w:smallCaps w:val="0"/>
          <w:strike w:val="0"/>
          <w:color w:val="000000"/>
          <w:sz w:val="20.011789321899414"/>
          <w:szCs w:val="20.011789321899414"/>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Lid van de Protestantse Kerk in Nederland.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880" w:line="276" w:lineRule="auto"/>
        <w:ind w:left="-24.000000000000057" w:right="139.19999999999845" w:firstLine="0"/>
        <w:jc w:val="left"/>
        <w:rPr>
          <w:rFonts w:ascii="Arial" w:cs="Arial" w:eastAsia="Arial" w:hAnsi="Arial"/>
          <w:b w:val="0"/>
          <w:i w:val="1"/>
          <w:smallCaps w:val="0"/>
          <w:strike w:val="0"/>
          <w:color w:val="000000"/>
          <w:sz w:val="18.015113830566406"/>
          <w:szCs w:val="18.015113830566406"/>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1">
      <w:pPr>
        <w:spacing w:line="240" w:lineRule="auto"/>
        <w:rPr>
          <w:i w:val="1"/>
          <w:sz w:val="18.015113830566406"/>
          <w:szCs w:val="18.015113830566406"/>
        </w:rPr>
      </w:pPr>
      <w:r w:rsidDel="00000000" w:rsidR="00000000" w:rsidRPr="00000000">
        <w:rPr>
          <w:rStyle w:val="FootnoteReference"/>
          <w:vertAlign w:val="superscript"/>
        </w:rPr>
        <w:footnoteRef/>
      </w:r>
      <w:r w:rsidDel="00000000" w:rsidR="00000000" w:rsidRPr="00000000">
        <w:rPr>
          <w:i w:val="1"/>
          <w:sz w:val="18.015113830566406"/>
          <w:szCs w:val="18.015113830566406"/>
          <w:rtl w:val="0"/>
        </w:rPr>
        <w:t xml:space="preserve">Afweging bij conflict van plichten: U moet de geheimhouding niet al doorbreken als een van de criteria van toepassing is, maar pas als ze allemaal van toepassing zijn: </w:t>
      </w:r>
    </w:p>
    <w:p w:rsidR="00000000" w:rsidDel="00000000" w:rsidP="00000000" w:rsidRDefault="00000000" w:rsidRPr="00000000" w14:paraId="00000032">
      <w:pPr>
        <w:spacing w:line="240" w:lineRule="auto"/>
        <w:rPr>
          <w:i w:val="1"/>
          <w:sz w:val="18.015113830566406"/>
          <w:szCs w:val="18.015113830566406"/>
        </w:rPr>
      </w:pPr>
      <w:r w:rsidDel="00000000" w:rsidR="00000000" w:rsidRPr="00000000">
        <w:rPr>
          <w:i w:val="1"/>
          <w:sz w:val="18.015113830566406"/>
          <w:szCs w:val="18.015113830566406"/>
          <w:rtl w:val="0"/>
        </w:rPr>
        <w:t xml:space="preserve">- U heeft alles gedaan om toestemming van betrokkene te krijgen dan wel u bent ervan overtuigd; </w:t>
      </w:r>
    </w:p>
    <w:p w:rsidR="00000000" w:rsidDel="00000000" w:rsidP="00000000" w:rsidRDefault="00000000" w:rsidRPr="00000000" w14:paraId="00000033">
      <w:pPr>
        <w:spacing w:line="240" w:lineRule="auto"/>
        <w:rPr>
          <w:i w:val="1"/>
          <w:sz w:val="18.015113830566406"/>
          <w:szCs w:val="18.015113830566406"/>
        </w:rPr>
      </w:pPr>
      <w:r w:rsidDel="00000000" w:rsidR="00000000" w:rsidRPr="00000000">
        <w:rPr>
          <w:i w:val="1"/>
          <w:sz w:val="18.015113830566406"/>
          <w:szCs w:val="18.015113830566406"/>
          <w:rtl w:val="0"/>
        </w:rPr>
        <w:t xml:space="preserve">- U bent er vrijwel zeker van dat het vragen van toestemming schadelijk is; </w:t>
      </w:r>
    </w:p>
    <w:p w:rsidR="00000000" w:rsidDel="00000000" w:rsidP="00000000" w:rsidRDefault="00000000" w:rsidRPr="00000000" w14:paraId="00000034">
      <w:pPr>
        <w:spacing w:line="240" w:lineRule="auto"/>
        <w:rPr>
          <w:i w:val="1"/>
          <w:sz w:val="18.015113830566406"/>
          <w:szCs w:val="18.015113830566406"/>
        </w:rPr>
      </w:pPr>
      <w:r w:rsidDel="00000000" w:rsidR="00000000" w:rsidRPr="00000000">
        <w:rPr>
          <w:i w:val="1"/>
          <w:sz w:val="18.015113830566406"/>
          <w:szCs w:val="18.015113830566406"/>
          <w:rtl w:val="0"/>
        </w:rPr>
        <w:t xml:space="preserve">- U weet voor betrokkene of voor derden geen andere weg om tot een oplossing te komen dan door het doorbreken van de geheimhouding; </w:t>
      </w:r>
    </w:p>
    <w:p w:rsidR="00000000" w:rsidDel="00000000" w:rsidP="00000000" w:rsidRDefault="00000000" w:rsidRPr="00000000" w14:paraId="00000035">
      <w:pPr>
        <w:spacing w:line="240" w:lineRule="auto"/>
        <w:rPr>
          <w:i w:val="1"/>
          <w:sz w:val="18.015113830566406"/>
          <w:szCs w:val="18.015113830566406"/>
        </w:rPr>
      </w:pPr>
      <w:r w:rsidDel="00000000" w:rsidR="00000000" w:rsidRPr="00000000">
        <w:rPr>
          <w:i w:val="1"/>
          <w:sz w:val="18.015113830566406"/>
          <w:szCs w:val="18.015113830566406"/>
          <w:rtl w:val="0"/>
        </w:rPr>
        <w:t xml:space="preserve">- U bent er vrijwel zeker van dat geheimhouding voor betrokkene(n) of derden aanwijsbare en ernstige schade of gevaar oplevert; </w:t>
      </w:r>
    </w:p>
    <w:p w:rsidR="00000000" w:rsidDel="00000000" w:rsidP="00000000" w:rsidRDefault="00000000" w:rsidRPr="00000000" w14:paraId="00000036">
      <w:pPr>
        <w:spacing w:line="240" w:lineRule="auto"/>
        <w:rPr>
          <w:i w:val="1"/>
          <w:sz w:val="18.015113830566406"/>
          <w:szCs w:val="18.015113830566406"/>
        </w:rPr>
      </w:pPr>
      <w:r w:rsidDel="00000000" w:rsidR="00000000" w:rsidRPr="00000000">
        <w:rPr>
          <w:i w:val="1"/>
          <w:sz w:val="18.015113830566406"/>
          <w:szCs w:val="18.015113830566406"/>
          <w:rtl w:val="0"/>
        </w:rPr>
        <w:t xml:space="preserve">- U bent er vrijwel zeker van dat het doorbreken van de geheimhouding de schade aan betrokkene(n) dan wel aan derden voorkomt of beperkt; </w:t>
      </w:r>
    </w:p>
    <w:p w:rsidR="00000000" w:rsidDel="00000000" w:rsidP="00000000" w:rsidRDefault="00000000" w:rsidRPr="00000000" w14:paraId="00000037">
      <w:pPr>
        <w:spacing w:line="240" w:lineRule="auto"/>
        <w:rPr>
          <w:sz w:val="20"/>
          <w:szCs w:val="20"/>
        </w:rPr>
      </w:pPr>
      <w:r w:rsidDel="00000000" w:rsidR="00000000" w:rsidRPr="00000000">
        <w:rPr>
          <w:i w:val="1"/>
          <w:sz w:val="18.015113830566406"/>
          <w:szCs w:val="18.015113830566406"/>
          <w:rtl w:val="0"/>
        </w:rPr>
        <w:t xml:space="preserve">- U doorbreekt de geheimhouding slechts zover als nodig is om het gevaar af te wenden of de schade te voorkomen; - U komt in gewetensnood als u de geheimhouding handhaaft.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